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CECFF"/>
  <w:body>
    <w:p w:rsidR="00C92E71" w:rsidRPr="00E8241A" w:rsidRDefault="00C92E71" w:rsidP="00C92E71">
      <w:pPr>
        <w:pStyle w:val="Default"/>
        <w:spacing w:after="200" w:line="276" w:lineRule="auto"/>
        <w:ind w:firstLine="708"/>
        <w:jc w:val="center"/>
        <w:rPr>
          <w:rFonts w:ascii="Trebuchet MS" w:hAnsi="Trebuchet MS"/>
          <w:b/>
          <w:color w:val="943634" w:themeColor="accent2" w:themeShade="BF"/>
          <w:sz w:val="56"/>
          <w:szCs w:val="56"/>
          <w:u w:val="double" w:color="5F497A" w:themeColor="accent4" w:themeShade="BF"/>
        </w:rPr>
      </w:pPr>
      <w:r w:rsidRPr="00E8241A">
        <w:rPr>
          <w:rFonts w:ascii="Trebuchet MS" w:hAnsi="Trebuchet MS"/>
          <w:b/>
          <w:color w:val="943634" w:themeColor="accent2" w:themeShade="BF"/>
          <w:sz w:val="56"/>
          <w:szCs w:val="56"/>
          <w:highlight w:val="lightGray"/>
          <w:u w:val="double" w:color="5F497A" w:themeColor="accent4" w:themeShade="BF"/>
        </w:rPr>
        <w:t>OS CÓDIGOS DEONTOLOGICOS</w:t>
      </w:r>
    </w:p>
    <w:p w:rsidR="00C92E71" w:rsidRDefault="00C92E71" w:rsidP="00C92E71">
      <w:pPr>
        <w:pStyle w:val="Default"/>
        <w:spacing w:after="200" w:line="276" w:lineRule="auto"/>
        <w:ind w:firstLine="708"/>
        <w:rPr>
          <w:rFonts w:ascii="Trebuchet MS" w:hAnsi="Trebuchet MS"/>
        </w:rPr>
      </w:pPr>
      <w:r>
        <w:rPr>
          <w:rFonts w:ascii="Trebuchet MS" w:hAnsi="Trebuchet MS"/>
        </w:rPr>
        <w:t>Os códigos deontológicos servem para saber as regras e deveres de cada profissão, por qual devemos saber respeitar.</w:t>
      </w:r>
    </w:p>
    <w:p w:rsidR="00C92E71" w:rsidRDefault="00C92E71" w:rsidP="00C92E71">
      <w:pPr>
        <w:pStyle w:val="Default"/>
        <w:spacing w:after="200" w:line="276" w:lineRule="auto"/>
        <w:ind w:firstLine="708"/>
        <w:rPr>
          <w:rFonts w:ascii="Trebuchet MS" w:hAnsi="Trebuchet MS"/>
        </w:rPr>
      </w:pPr>
      <w:r>
        <w:rPr>
          <w:rFonts w:ascii="Trebuchet MS" w:hAnsi="Trebuchet MS"/>
        </w:rPr>
        <w:t>Todos estes códigos têm uma prática em comum que são:</w:t>
      </w:r>
    </w:p>
    <w:p w:rsidR="00C92E71" w:rsidRDefault="00C92E71" w:rsidP="00C92E71">
      <w:pPr>
        <w:pStyle w:val="Default"/>
        <w:numPr>
          <w:ilvl w:val="0"/>
          <w:numId w:val="1"/>
        </w:numPr>
        <w:spacing w:after="200" w:line="276" w:lineRule="auto"/>
        <w:rPr>
          <w:rStyle w:val="A1"/>
          <w:rFonts w:ascii="Trebuchet MS" w:hAnsi="Trebuchet MS"/>
          <w:sz w:val="24"/>
          <w:szCs w:val="24"/>
        </w:rPr>
      </w:pPr>
      <w:r w:rsidRPr="0046155E">
        <w:rPr>
          <w:rStyle w:val="A1"/>
          <w:rFonts w:ascii="Trebuchet MS" w:hAnsi="Trebuchet MS"/>
          <w:sz w:val="24"/>
          <w:szCs w:val="24"/>
        </w:rPr>
        <w:t>Código de Conduta</w:t>
      </w:r>
      <w:r>
        <w:rPr>
          <w:rStyle w:val="A1"/>
          <w:rFonts w:ascii="Trebuchet MS" w:hAnsi="Trebuchet MS"/>
          <w:sz w:val="24"/>
          <w:szCs w:val="24"/>
        </w:rPr>
        <w:t xml:space="preserve"> – O sigilo, </w:t>
      </w:r>
      <w:r w:rsidRPr="0046155E">
        <w:rPr>
          <w:rStyle w:val="A1"/>
          <w:rFonts w:ascii="Trebuchet MS" w:hAnsi="Trebuchet MS"/>
          <w:sz w:val="24"/>
          <w:szCs w:val="24"/>
        </w:rPr>
        <w:t>confidencialidade</w:t>
      </w:r>
      <w:r>
        <w:rPr>
          <w:rStyle w:val="A1"/>
          <w:rFonts w:ascii="Trebuchet MS" w:hAnsi="Trebuchet MS"/>
          <w:sz w:val="24"/>
          <w:szCs w:val="24"/>
        </w:rPr>
        <w:t>,</w:t>
      </w:r>
      <w:r w:rsidRPr="00E52B9A">
        <w:rPr>
          <w:rStyle w:val="A1"/>
          <w:rFonts w:ascii="Trebuchet MS" w:hAnsi="Trebuchet MS"/>
          <w:sz w:val="24"/>
          <w:szCs w:val="24"/>
        </w:rPr>
        <w:t xml:space="preserve"> </w:t>
      </w:r>
      <w:r>
        <w:rPr>
          <w:rStyle w:val="A1"/>
          <w:rFonts w:ascii="Trebuchet MS" w:hAnsi="Trebuchet MS"/>
          <w:sz w:val="24"/>
          <w:szCs w:val="24"/>
        </w:rPr>
        <w:t>p</w:t>
      </w:r>
      <w:r w:rsidRPr="0046155E">
        <w:rPr>
          <w:rStyle w:val="A1"/>
          <w:rFonts w:ascii="Trebuchet MS" w:hAnsi="Trebuchet MS"/>
          <w:sz w:val="24"/>
          <w:szCs w:val="24"/>
        </w:rPr>
        <w:t>or essa razão não deverá divulgar ou usar para seu próprio proveito informações confidenciais relacionadas com os seus clientes</w:t>
      </w:r>
      <w:r>
        <w:rPr>
          <w:rStyle w:val="A1"/>
          <w:rFonts w:ascii="Trebuchet MS" w:hAnsi="Trebuchet MS"/>
          <w:sz w:val="24"/>
          <w:szCs w:val="24"/>
        </w:rPr>
        <w:t>.</w:t>
      </w:r>
    </w:p>
    <w:p w:rsidR="00C92E71" w:rsidRDefault="00C92E71" w:rsidP="00C92E71">
      <w:pPr>
        <w:pStyle w:val="Default"/>
        <w:numPr>
          <w:ilvl w:val="0"/>
          <w:numId w:val="1"/>
        </w:numPr>
        <w:spacing w:after="200" w:line="276" w:lineRule="auto"/>
        <w:rPr>
          <w:rFonts w:ascii="Trebuchet MS" w:hAnsi="Trebuchet MS"/>
        </w:rPr>
      </w:pPr>
      <w:r>
        <w:rPr>
          <w:rFonts w:ascii="Trebuchet MS" w:hAnsi="Trebuchet MS"/>
        </w:rPr>
        <w:t xml:space="preserve">O Código Deontológico - É um conjunto de normas, comportamentos e obrigações que devem acentuar, actuar na sua prática diárias em todas suas profissões. Defender os interesses da comunidade, e salvaguardar a honra da profissão. </w:t>
      </w:r>
    </w:p>
    <w:p w:rsidR="00C92E71" w:rsidRDefault="00C92E71" w:rsidP="00C92E71">
      <w:pPr>
        <w:pStyle w:val="Default"/>
        <w:numPr>
          <w:ilvl w:val="0"/>
          <w:numId w:val="1"/>
        </w:numPr>
        <w:spacing w:after="200" w:line="276" w:lineRule="auto"/>
        <w:rPr>
          <w:rFonts w:ascii="Trebuchet MS" w:hAnsi="Trebuchet MS"/>
        </w:rPr>
      </w:pPr>
      <w:r w:rsidRPr="00557726">
        <w:rPr>
          <w:rFonts w:ascii="Trebuchet MS" w:hAnsi="Trebuchet MS"/>
        </w:rPr>
        <w:t xml:space="preserve">Existem códigos deontológicos que obrigam os </w:t>
      </w:r>
      <w:r w:rsidRPr="00557726">
        <w:rPr>
          <w:rStyle w:val="blsp-spelling-corrected"/>
          <w:rFonts w:ascii="Trebuchet MS" w:hAnsi="Trebuchet MS"/>
        </w:rPr>
        <w:t>profissionais</w:t>
      </w:r>
      <w:r w:rsidRPr="00557726">
        <w:rPr>
          <w:rFonts w:ascii="Trebuchet MS" w:hAnsi="Trebuchet MS"/>
        </w:rPr>
        <w:t xml:space="preserve"> de determinada actividade a cumprir com rigor os princípios estabelecidos.</w:t>
      </w:r>
    </w:p>
    <w:p w:rsidR="00C92E71" w:rsidRDefault="00C92E71" w:rsidP="00C92E71">
      <w:pPr>
        <w:pStyle w:val="Default"/>
        <w:numPr>
          <w:ilvl w:val="0"/>
          <w:numId w:val="1"/>
        </w:numPr>
        <w:spacing w:after="200" w:line="276" w:lineRule="auto"/>
        <w:rPr>
          <w:rFonts w:ascii="Trebuchet MS" w:hAnsi="Trebuchet MS"/>
        </w:rPr>
      </w:pPr>
      <w:r w:rsidRPr="005A582A">
        <w:rPr>
          <w:rFonts w:ascii="Trebuchet MS" w:hAnsi="Trebuchet MS"/>
        </w:rPr>
        <w:t>Os códigos têm de estar de acordo com a Declaração</w:t>
      </w:r>
      <w:r>
        <w:rPr>
          <w:rFonts w:ascii="Trebuchet MS" w:hAnsi="Trebuchet MS"/>
        </w:rPr>
        <w:t xml:space="preserve"> Universal dos Direitos Humanos.</w:t>
      </w:r>
    </w:p>
    <w:p w:rsidR="00C92E71" w:rsidRDefault="00C92E71" w:rsidP="00E8241A">
      <w:pPr>
        <w:pStyle w:val="Default"/>
        <w:spacing w:after="200" w:line="276" w:lineRule="auto"/>
        <w:ind w:left="1428"/>
        <w:jc w:val="right"/>
        <w:rPr>
          <w:rFonts w:ascii="Trebuchet MS" w:hAnsi="Trebuchet MS"/>
          <w:color w:val="auto"/>
          <w:sz w:val="16"/>
          <w:szCs w:val="16"/>
        </w:rPr>
      </w:pPr>
      <w:r>
        <w:rPr>
          <w:rFonts w:ascii="Trebuchet MS" w:hAnsi="Trebuchet MS"/>
          <w:noProof/>
          <w:lang w:eastAsia="pt-PT"/>
        </w:rPr>
        <w:drawing>
          <wp:inline distT="0" distB="0" distL="0" distR="0">
            <wp:extent cx="4229100" cy="2800350"/>
            <wp:effectExtent l="266700" t="209550" r="247650" b="1066800"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2800350"/>
                    </a:xfrm>
                    <a:prstGeom prst="rect">
                      <a:avLst/>
                    </a:prstGeom>
                    <a:ln w="190500" cap="sq"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  <a:reflection blurRad="6350" stA="52000" endA="300" endPos="35000" dir="5400000" sy="-100000" algn="bl" rotWithShape="0"/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  <w:hyperlink r:id="rId7" w:history="1">
        <w:r w:rsidRPr="00D82B50">
          <w:rPr>
            <w:rStyle w:val="Hiperligao"/>
            <w:rFonts w:ascii="Trebuchet MS" w:hAnsi="Trebuchet MS"/>
            <w:sz w:val="16"/>
            <w:szCs w:val="16"/>
          </w:rPr>
          <w:t>http://1.bp.blogspot.com/_l-1wB7POoAU/SaHT4FB50xI/AAAAAAAAABA/NQkfTULFTJA/s1600/sponholz%2520etica%2520moral%252000%5B1%5D.jpg</w:t>
        </w:r>
      </w:hyperlink>
    </w:p>
    <w:p w:rsidR="00267E97" w:rsidRPr="00CB415B" w:rsidRDefault="00DE2416" w:rsidP="00E727D9">
      <w:pPr>
        <w:spacing w:line="360" w:lineRule="auto"/>
        <w:jc w:val="center"/>
        <w:rPr>
          <w:rFonts w:ascii="Trebuchet MS" w:hAnsi="Trebuchet MS"/>
          <w:b/>
          <w:color w:val="943634" w:themeColor="accent2" w:themeShade="BF"/>
          <w:sz w:val="48"/>
          <w:szCs w:val="48"/>
          <w:u w:val="double" w:color="5F497A" w:themeColor="accent4" w:themeShade="BF"/>
          <w:lang w:val="pt-PT"/>
        </w:rPr>
      </w:pPr>
      <w:r w:rsidRPr="00E8241A">
        <w:rPr>
          <w:rFonts w:ascii="Trebuchet MS" w:hAnsi="Trebuchet MS"/>
          <w:b/>
          <w:color w:val="943634" w:themeColor="accent2" w:themeShade="BF"/>
          <w:sz w:val="48"/>
          <w:szCs w:val="48"/>
          <w:highlight w:val="lightGray"/>
          <w:u w:val="double" w:color="5F497A" w:themeColor="accent4" w:themeShade="BF"/>
          <w:lang w:val="pt-PT"/>
        </w:rPr>
        <w:lastRenderedPageBreak/>
        <w:t>O CÓDIGO DEONTOLÓGICOS DE MARKETING</w:t>
      </w:r>
    </w:p>
    <w:p w:rsidR="00DE2416" w:rsidRPr="0046155E" w:rsidRDefault="00DE2416" w:rsidP="00E8241A">
      <w:pPr>
        <w:spacing w:line="360" w:lineRule="auto"/>
        <w:jc w:val="both"/>
        <w:rPr>
          <w:rFonts w:ascii="Trebuchet MS" w:hAnsi="Trebuchet MS"/>
          <w:sz w:val="24"/>
          <w:szCs w:val="24"/>
          <w:lang w:val="pt-PT"/>
        </w:rPr>
      </w:pPr>
      <w:r w:rsidRPr="0046155E">
        <w:rPr>
          <w:rFonts w:ascii="Trebuchet MS" w:hAnsi="Trebuchet MS"/>
          <w:sz w:val="24"/>
          <w:szCs w:val="24"/>
          <w:lang w:val="pt-PT"/>
        </w:rPr>
        <w:tab/>
        <w:t>O Código Deontológicos de Marketin</w:t>
      </w:r>
      <w:r w:rsidR="00B87CA0">
        <w:rPr>
          <w:rFonts w:ascii="Trebuchet MS" w:hAnsi="Trebuchet MS"/>
          <w:sz w:val="24"/>
          <w:szCs w:val="24"/>
          <w:lang w:val="pt-PT"/>
        </w:rPr>
        <w:t>g serve para</w:t>
      </w:r>
      <w:r w:rsidRPr="0046155E">
        <w:rPr>
          <w:rFonts w:ascii="Trebuchet MS" w:hAnsi="Trebuchet MS"/>
          <w:sz w:val="24"/>
          <w:szCs w:val="24"/>
          <w:lang w:val="pt-PT"/>
        </w:rPr>
        <w:t xml:space="preserve"> promover para o benefício do marketing, das empresas, vendas e serviços. Onde todos os membros da Associação Portuguesa dos Profissionais de Marketing, “APPM”</w:t>
      </w:r>
      <w:r w:rsidR="00C97E38" w:rsidRPr="0046155E">
        <w:rPr>
          <w:rFonts w:ascii="Trebuchet MS" w:hAnsi="Trebuchet MS"/>
          <w:sz w:val="24"/>
          <w:szCs w:val="24"/>
          <w:lang w:val="pt-PT"/>
        </w:rPr>
        <w:t xml:space="preserve"> estão obrigados a uma conduta de ética profissional.</w:t>
      </w:r>
    </w:p>
    <w:p w:rsidR="00C97E38" w:rsidRPr="0046155E" w:rsidRDefault="00C97E38" w:rsidP="00E8241A">
      <w:pPr>
        <w:spacing w:line="360" w:lineRule="auto"/>
        <w:ind w:firstLine="708"/>
        <w:jc w:val="both"/>
        <w:rPr>
          <w:rFonts w:ascii="Trebuchet MS" w:hAnsi="Trebuchet MS"/>
          <w:sz w:val="24"/>
          <w:szCs w:val="24"/>
          <w:lang w:val="pt-PT"/>
        </w:rPr>
      </w:pPr>
      <w:r w:rsidRPr="0046155E">
        <w:rPr>
          <w:rFonts w:ascii="Trebuchet MS" w:hAnsi="Trebuchet MS"/>
          <w:sz w:val="24"/>
          <w:szCs w:val="24"/>
          <w:lang w:val="pt-PT"/>
        </w:rPr>
        <w:t>Esta conduta desejavelmente extensiva a todos os profissionais da área mesmos que não membros da APPM.</w:t>
      </w:r>
    </w:p>
    <w:p w:rsidR="00C97E38" w:rsidRPr="0046155E" w:rsidRDefault="00C97E38" w:rsidP="00E8241A">
      <w:pPr>
        <w:pStyle w:val="Default"/>
        <w:spacing w:after="200" w:line="360" w:lineRule="auto"/>
        <w:ind w:firstLine="708"/>
        <w:jc w:val="both"/>
        <w:rPr>
          <w:rStyle w:val="A1"/>
          <w:rFonts w:ascii="Trebuchet MS" w:hAnsi="Trebuchet MS"/>
          <w:sz w:val="24"/>
          <w:szCs w:val="24"/>
        </w:rPr>
      </w:pPr>
      <w:r w:rsidRPr="0046155E">
        <w:rPr>
          <w:rFonts w:ascii="Trebuchet MS" w:hAnsi="Trebuchet MS"/>
        </w:rPr>
        <w:t xml:space="preserve">Todos os membros profissionais de marketing devem assumir a responsabilidade das consequências provenientes das suas actividades </w:t>
      </w:r>
      <w:r w:rsidRPr="0046155E">
        <w:rPr>
          <w:rStyle w:val="A1"/>
          <w:rFonts w:ascii="Trebuchet MS" w:hAnsi="Trebuchet MS"/>
          <w:sz w:val="24"/>
          <w:szCs w:val="24"/>
        </w:rPr>
        <w:t>e satisfazer em geral o</w:t>
      </w:r>
      <w:r w:rsidR="00931A36" w:rsidRPr="0046155E">
        <w:rPr>
          <w:rStyle w:val="A1"/>
          <w:rFonts w:ascii="Trebuchet MS" w:hAnsi="Trebuchet MS"/>
          <w:sz w:val="24"/>
          <w:szCs w:val="24"/>
        </w:rPr>
        <w:t>s seus clientes e</w:t>
      </w:r>
      <w:r w:rsidRPr="0046155E">
        <w:rPr>
          <w:rStyle w:val="A1"/>
          <w:rFonts w:ascii="Trebuchet MS" w:hAnsi="Trebuchet MS"/>
          <w:sz w:val="24"/>
          <w:szCs w:val="24"/>
        </w:rPr>
        <w:t xml:space="preserve"> os consumidores.</w:t>
      </w:r>
    </w:p>
    <w:p w:rsidR="00931A36" w:rsidRPr="0046155E" w:rsidRDefault="00931A36" w:rsidP="00E8241A">
      <w:pPr>
        <w:pStyle w:val="Default"/>
        <w:spacing w:after="200" w:line="360" w:lineRule="auto"/>
        <w:ind w:firstLine="708"/>
        <w:jc w:val="both"/>
        <w:rPr>
          <w:rStyle w:val="A1"/>
          <w:rFonts w:ascii="Trebuchet MS" w:hAnsi="Trebuchet MS"/>
          <w:sz w:val="24"/>
          <w:szCs w:val="24"/>
        </w:rPr>
      </w:pPr>
      <w:r w:rsidRPr="0046155E">
        <w:rPr>
          <w:rStyle w:val="A1"/>
          <w:rFonts w:ascii="Trebuchet MS" w:hAnsi="Trebuchet MS"/>
          <w:sz w:val="24"/>
          <w:szCs w:val="24"/>
        </w:rPr>
        <w:t xml:space="preserve">Como também tem </w:t>
      </w:r>
      <w:r w:rsidR="00C92E71">
        <w:rPr>
          <w:rStyle w:val="A1"/>
          <w:rFonts w:ascii="Trebuchet MS" w:hAnsi="Trebuchet MS"/>
          <w:sz w:val="24"/>
          <w:szCs w:val="24"/>
        </w:rPr>
        <w:t xml:space="preserve">o Código de Conduta que obriga </w:t>
      </w:r>
      <w:r w:rsidRPr="0046155E">
        <w:rPr>
          <w:rStyle w:val="A1"/>
          <w:rFonts w:ascii="Trebuchet MS" w:hAnsi="Trebuchet MS"/>
          <w:sz w:val="24"/>
          <w:szCs w:val="24"/>
        </w:rPr>
        <w:t>a sua actividade profissional, a respeitar os princ</w:t>
      </w:r>
      <w:r w:rsidR="00C92E71">
        <w:rPr>
          <w:rStyle w:val="A1"/>
          <w:rFonts w:ascii="Trebuchet MS" w:hAnsi="Trebuchet MS"/>
          <w:sz w:val="24"/>
          <w:szCs w:val="24"/>
        </w:rPr>
        <w:t>ípios da confidencialidade, e a integridade e honestidade e</w:t>
      </w:r>
      <w:r w:rsidRPr="0046155E">
        <w:rPr>
          <w:rStyle w:val="A1"/>
          <w:rFonts w:ascii="Trebuchet MS" w:hAnsi="Trebuchet MS"/>
          <w:sz w:val="24"/>
          <w:szCs w:val="24"/>
        </w:rPr>
        <w:t xml:space="preserve"> respeito pelos direitos dos consumidores. Por essa razão não deverão divulgar</w:t>
      </w:r>
      <w:r w:rsidR="0046155E" w:rsidRPr="0046155E">
        <w:rPr>
          <w:rStyle w:val="A1"/>
          <w:rFonts w:ascii="Trebuchet MS" w:hAnsi="Trebuchet MS"/>
          <w:sz w:val="24"/>
          <w:szCs w:val="24"/>
        </w:rPr>
        <w:t xml:space="preserve"> ou usar para seu próprio proveito informações confidenciais relacionadas com os seus clientes sem o seu consentimento, excepto se for solicitado.</w:t>
      </w:r>
    </w:p>
    <w:p w:rsidR="00030B41" w:rsidRDefault="0046155E" w:rsidP="00E8241A">
      <w:pPr>
        <w:pStyle w:val="Default"/>
        <w:spacing w:after="200" w:line="360" w:lineRule="auto"/>
        <w:ind w:firstLine="708"/>
        <w:rPr>
          <w:rFonts w:ascii="Trebuchet MS" w:hAnsi="Trebuchet MS"/>
        </w:rPr>
      </w:pPr>
      <w:r w:rsidRPr="00B87CA0">
        <w:rPr>
          <w:rFonts w:ascii="Trebuchet MS" w:hAnsi="Trebuchet MS"/>
        </w:rPr>
        <w:t xml:space="preserve">Estes profissionais de marketing deverão evitar participar em conflitos de interesses, caso eles tenham </w:t>
      </w:r>
      <w:r w:rsidR="00B87CA0" w:rsidRPr="00B87CA0">
        <w:rPr>
          <w:rFonts w:ascii="Trebuchet MS" w:hAnsi="Trebuchet MS"/>
        </w:rPr>
        <w:t>por motivos profissionais ou pessoais, devem previamente informar as partes envolvidas. Recusar trabalhos, ou divulgar publicidade oculta dissimulada, que possa violar os direitos dos consumidores</w:t>
      </w:r>
      <w:r w:rsidR="00E727D9">
        <w:rPr>
          <w:rFonts w:ascii="Trebuchet MS" w:hAnsi="Trebuchet MS"/>
        </w:rPr>
        <w:t>.</w:t>
      </w:r>
    </w:p>
    <w:p w:rsidR="00B50E07" w:rsidRDefault="00030B41" w:rsidP="00E8241A">
      <w:pPr>
        <w:pStyle w:val="Default"/>
        <w:spacing w:after="200" w:line="360" w:lineRule="auto"/>
        <w:ind w:firstLine="708"/>
        <w:rPr>
          <w:rFonts w:ascii="Trebuchet MS" w:hAnsi="Trebuchet MS"/>
        </w:rPr>
      </w:pPr>
      <w:r>
        <w:rPr>
          <w:rFonts w:ascii="Trebuchet MS" w:hAnsi="Trebuchet MS"/>
        </w:rPr>
        <w:t>As infracções “processos” são da responsabilidade da APPM que poderá</w:t>
      </w:r>
      <w:r w:rsidR="00182517">
        <w:rPr>
          <w:rFonts w:ascii="Trebuchet MS" w:hAnsi="Trebuchet MS"/>
        </w:rPr>
        <w:t xml:space="preserve"> tirar a respectiva competência em um ou mais directores. Essa decisão será tomada pela maioria dos membros da Direcção, onde o Presidente dá o seu voto de qualidade.</w:t>
      </w:r>
    </w:p>
    <w:p w:rsidR="00CB415B" w:rsidRDefault="00CB415B" w:rsidP="00CB415B">
      <w:pPr>
        <w:rPr>
          <w:rFonts w:ascii="Trebuchet MS" w:hAnsi="Trebuchet MS"/>
        </w:rPr>
      </w:pPr>
    </w:p>
    <w:p w:rsidR="00CB415B" w:rsidRDefault="00CB415B" w:rsidP="00CB415B">
      <w:pPr>
        <w:rPr>
          <w:rFonts w:ascii="Trebuchet MS" w:hAnsi="Trebuchet MS"/>
        </w:rPr>
      </w:pPr>
    </w:p>
    <w:p w:rsidR="00182517" w:rsidRPr="00E37C10" w:rsidRDefault="00182517" w:rsidP="00CB415B">
      <w:pPr>
        <w:jc w:val="center"/>
        <w:rPr>
          <w:rFonts w:ascii="Trebuchet MS" w:hAnsi="Trebuchet MS" w:cs="LUBHPU+Myriad-Roman"/>
          <w:b/>
          <w:color w:val="632423" w:themeColor="accent2" w:themeShade="80"/>
          <w:sz w:val="24"/>
          <w:szCs w:val="24"/>
          <w:lang w:val="pt-PT" w:bidi="ar-SA"/>
        </w:rPr>
      </w:pPr>
      <w:r w:rsidRPr="00E37C10">
        <w:rPr>
          <w:rFonts w:ascii="Trebuchet MS" w:hAnsi="Trebuchet MS"/>
          <w:b/>
          <w:outline/>
          <w:color w:val="632423" w:themeColor="accent2" w:themeShade="80"/>
          <w:sz w:val="44"/>
          <w:szCs w:val="44"/>
          <w:highlight w:val="yellow"/>
          <w:u w:val="double" w:color="C00000"/>
        </w:rPr>
        <w:lastRenderedPageBreak/>
        <w:t xml:space="preserve">Os </w:t>
      </w:r>
      <w:proofErr w:type="spellStart"/>
      <w:r w:rsidRPr="00E37C10">
        <w:rPr>
          <w:rFonts w:ascii="Trebuchet MS" w:hAnsi="Trebuchet MS"/>
          <w:b/>
          <w:outline/>
          <w:color w:val="632423" w:themeColor="accent2" w:themeShade="80"/>
          <w:sz w:val="44"/>
          <w:szCs w:val="44"/>
          <w:highlight w:val="yellow"/>
          <w:u w:val="double" w:color="C00000"/>
        </w:rPr>
        <w:t>Profissionais</w:t>
      </w:r>
      <w:proofErr w:type="spellEnd"/>
      <w:r w:rsidRPr="00E37C10">
        <w:rPr>
          <w:rFonts w:ascii="Trebuchet MS" w:hAnsi="Trebuchet MS"/>
          <w:b/>
          <w:outline/>
          <w:color w:val="632423" w:themeColor="accent2" w:themeShade="80"/>
          <w:sz w:val="44"/>
          <w:szCs w:val="44"/>
          <w:highlight w:val="yellow"/>
          <w:u w:val="double" w:color="C00000"/>
        </w:rPr>
        <w:t xml:space="preserve"> de Marketing são:</w:t>
      </w:r>
    </w:p>
    <w:tbl>
      <w:tblPr>
        <w:tblStyle w:val="GrelhaClara"/>
        <w:tblW w:w="9253" w:type="dxa"/>
        <w:tblLook w:val="0000"/>
      </w:tblPr>
      <w:tblGrid>
        <w:gridCol w:w="9253"/>
      </w:tblGrid>
      <w:tr w:rsidR="00182517" w:rsidTr="00CB415B">
        <w:trPr>
          <w:cnfStyle w:val="000000100000"/>
          <w:trHeight w:val="459"/>
        </w:trPr>
        <w:tc>
          <w:tcPr>
            <w:cnfStyle w:val="000010000000"/>
            <w:tcW w:w="9253" w:type="dxa"/>
            <w:tcBorders>
              <w:top w:val="single" w:sz="24" w:space="0" w:color="00B0F0"/>
              <w:left w:val="single" w:sz="24" w:space="0" w:color="00B0F0"/>
              <w:bottom w:val="single" w:sz="24" w:space="0" w:color="00B0F0"/>
              <w:right w:val="single" w:sz="24" w:space="0" w:color="00B0F0"/>
            </w:tcBorders>
          </w:tcPr>
          <w:p w:rsidR="00182517" w:rsidRPr="00B50E07" w:rsidRDefault="00596A00" w:rsidP="00B50E07">
            <w:pPr>
              <w:pStyle w:val="Pa21"/>
              <w:numPr>
                <w:ilvl w:val="0"/>
                <w:numId w:val="3"/>
              </w:numPr>
              <w:rPr>
                <w:rFonts w:ascii="Trebuchet MS" w:hAnsi="Trebuchet MS" w:cs="LUBHPU+Myriad-Roman"/>
                <w:color w:val="4F6228" w:themeColor="accent3" w:themeShade="80"/>
                <w:sz w:val="32"/>
                <w:szCs w:val="32"/>
              </w:rPr>
            </w:pPr>
            <w:r w:rsidRPr="00B50E07">
              <w:rPr>
                <w:rStyle w:val="A11"/>
                <w:rFonts w:ascii="Trebuchet MS" w:hAnsi="Trebuchet MS" w:cs="LUBHPU+Myriad-Roman"/>
                <w:color w:val="4F6228" w:themeColor="accent3" w:themeShade="80"/>
                <w:sz w:val="32"/>
                <w:szCs w:val="32"/>
              </w:rPr>
              <w:t>Assistente de Marketing</w:t>
            </w:r>
          </w:p>
        </w:tc>
      </w:tr>
      <w:tr w:rsidR="00182517" w:rsidTr="00CB415B">
        <w:trPr>
          <w:cnfStyle w:val="000000010000"/>
          <w:trHeight w:val="506"/>
        </w:trPr>
        <w:tc>
          <w:tcPr>
            <w:cnfStyle w:val="000010000000"/>
            <w:tcW w:w="9253" w:type="dxa"/>
            <w:tcBorders>
              <w:top w:val="single" w:sz="24" w:space="0" w:color="00B0F0"/>
              <w:left w:val="single" w:sz="24" w:space="0" w:color="00B0F0"/>
              <w:bottom w:val="single" w:sz="24" w:space="0" w:color="00B0F0"/>
              <w:right w:val="single" w:sz="24" w:space="0" w:color="00B0F0"/>
            </w:tcBorders>
          </w:tcPr>
          <w:p w:rsidR="00182517" w:rsidRPr="00B50E07" w:rsidRDefault="00182517" w:rsidP="00B50E07">
            <w:pPr>
              <w:pStyle w:val="PargrafodaLista"/>
              <w:numPr>
                <w:ilvl w:val="0"/>
                <w:numId w:val="3"/>
              </w:numPr>
              <w:rPr>
                <w:rFonts w:ascii="Trebuchet MS" w:hAnsi="Trebuchet MS"/>
                <w:color w:val="4F6228" w:themeColor="accent3" w:themeShade="80"/>
                <w:sz w:val="32"/>
                <w:szCs w:val="32"/>
              </w:rPr>
            </w:pPr>
            <w:r w:rsidRPr="00B50E07">
              <w:rPr>
                <w:rFonts w:ascii="Trebuchet MS" w:hAnsi="Trebuchet MS"/>
                <w:color w:val="4F6228" w:themeColor="accent3" w:themeShade="80"/>
              </w:rPr>
              <w:br w:type="page"/>
            </w:r>
            <w:r w:rsidR="00596A00" w:rsidRPr="00B50E07">
              <w:rPr>
                <w:rStyle w:val="A11"/>
                <w:rFonts w:ascii="Trebuchet MS" w:hAnsi="Trebuchet MS"/>
                <w:color w:val="4F6228" w:themeColor="accent3" w:themeShade="80"/>
                <w:sz w:val="32"/>
                <w:szCs w:val="32"/>
              </w:rPr>
              <w:t xml:space="preserve">Director de </w:t>
            </w:r>
            <w:r w:rsidR="00596A00" w:rsidRPr="00B50E07">
              <w:rPr>
                <w:rStyle w:val="A11"/>
                <w:rFonts w:ascii="Trebuchet MS" w:hAnsi="Trebuchet MS"/>
                <w:color w:val="4F6228" w:themeColor="accent3" w:themeShade="80"/>
                <w:sz w:val="32"/>
                <w:szCs w:val="32"/>
                <w:lang w:val="pt-PT"/>
              </w:rPr>
              <w:t>Comunicação</w:t>
            </w:r>
          </w:p>
        </w:tc>
      </w:tr>
      <w:tr w:rsidR="00182517" w:rsidTr="00CB415B">
        <w:trPr>
          <w:cnfStyle w:val="000000100000"/>
          <w:trHeight w:val="357"/>
        </w:trPr>
        <w:tc>
          <w:tcPr>
            <w:cnfStyle w:val="000010000000"/>
            <w:tcW w:w="9253" w:type="dxa"/>
            <w:tcBorders>
              <w:top w:val="single" w:sz="24" w:space="0" w:color="00B0F0"/>
              <w:left w:val="single" w:sz="24" w:space="0" w:color="00B0F0"/>
              <w:bottom w:val="single" w:sz="24" w:space="0" w:color="00B0F0"/>
              <w:right w:val="single" w:sz="24" w:space="0" w:color="00B0F0"/>
            </w:tcBorders>
          </w:tcPr>
          <w:p w:rsidR="00182517" w:rsidRPr="00B50E07" w:rsidRDefault="00596A00" w:rsidP="00B50E07">
            <w:pPr>
              <w:pStyle w:val="Pa21"/>
              <w:numPr>
                <w:ilvl w:val="0"/>
                <w:numId w:val="3"/>
              </w:numPr>
              <w:rPr>
                <w:rFonts w:ascii="Trebuchet MS" w:hAnsi="Trebuchet MS" w:cs="LUBHPU+Myriad-Roman"/>
                <w:color w:val="4F6228" w:themeColor="accent3" w:themeShade="80"/>
                <w:sz w:val="32"/>
                <w:szCs w:val="32"/>
              </w:rPr>
            </w:pPr>
            <w:r w:rsidRPr="00B50E07">
              <w:rPr>
                <w:rStyle w:val="A11"/>
                <w:rFonts w:ascii="Trebuchet MS" w:hAnsi="Trebuchet MS"/>
                <w:color w:val="4F6228" w:themeColor="accent3" w:themeShade="80"/>
                <w:sz w:val="32"/>
                <w:szCs w:val="32"/>
              </w:rPr>
              <w:t>Director de Contas (Agências)</w:t>
            </w:r>
          </w:p>
        </w:tc>
      </w:tr>
      <w:tr w:rsidR="00182517" w:rsidTr="00CB415B">
        <w:trPr>
          <w:cnfStyle w:val="000000010000"/>
          <w:trHeight w:val="362"/>
        </w:trPr>
        <w:tc>
          <w:tcPr>
            <w:cnfStyle w:val="000010000000"/>
            <w:tcW w:w="9253" w:type="dxa"/>
            <w:tcBorders>
              <w:top w:val="single" w:sz="24" w:space="0" w:color="00B0F0"/>
              <w:left w:val="single" w:sz="24" w:space="0" w:color="00B0F0"/>
              <w:bottom w:val="single" w:sz="24" w:space="0" w:color="00B0F0"/>
              <w:right w:val="single" w:sz="24" w:space="0" w:color="00B0F0"/>
            </w:tcBorders>
          </w:tcPr>
          <w:p w:rsidR="00182517" w:rsidRPr="00B50E07" w:rsidRDefault="00596A00" w:rsidP="00B50E07">
            <w:pPr>
              <w:pStyle w:val="Pa21"/>
              <w:numPr>
                <w:ilvl w:val="0"/>
                <w:numId w:val="3"/>
              </w:numPr>
              <w:rPr>
                <w:rFonts w:ascii="Trebuchet MS" w:hAnsi="Trebuchet MS" w:cs="LUBHPU+Myriad-Roman"/>
                <w:color w:val="4F6228" w:themeColor="accent3" w:themeShade="80"/>
                <w:sz w:val="32"/>
                <w:szCs w:val="32"/>
              </w:rPr>
            </w:pPr>
            <w:r w:rsidRPr="00B50E07">
              <w:rPr>
                <w:rStyle w:val="A11"/>
                <w:rFonts w:ascii="Trebuchet MS" w:hAnsi="Trebuchet MS"/>
                <w:color w:val="4F6228" w:themeColor="accent3" w:themeShade="80"/>
                <w:sz w:val="32"/>
                <w:szCs w:val="32"/>
              </w:rPr>
              <w:t>Gestor de Marketing</w:t>
            </w:r>
          </w:p>
        </w:tc>
      </w:tr>
      <w:tr w:rsidR="00182517" w:rsidTr="00CB415B">
        <w:trPr>
          <w:cnfStyle w:val="000000100000"/>
          <w:trHeight w:val="543"/>
        </w:trPr>
        <w:tc>
          <w:tcPr>
            <w:cnfStyle w:val="000010000000"/>
            <w:tcW w:w="9253" w:type="dxa"/>
            <w:tcBorders>
              <w:top w:val="single" w:sz="24" w:space="0" w:color="00B0F0"/>
              <w:left w:val="single" w:sz="24" w:space="0" w:color="00B0F0"/>
              <w:bottom w:val="single" w:sz="24" w:space="0" w:color="00B0F0"/>
              <w:right w:val="single" w:sz="24" w:space="0" w:color="00B0F0"/>
            </w:tcBorders>
          </w:tcPr>
          <w:p w:rsidR="00182517" w:rsidRPr="00B50E07" w:rsidRDefault="00596A00" w:rsidP="00B50E07">
            <w:pPr>
              <w:pStyle w:val="Pa21"/>
              <w:numPr>
                <w:ilvl w:val="0"/>
                <w:numId w:val="3"/>
              </w:numPr>
              <w:rPr>
                <w:rFonts w:ascii="Trebuchet MS" w:hAnsi="Trebuchet MS" w:cs="LUBHPU+Myriad-Roman"/>
                <w:color w:val="4F6228" w:themeColor="accent3" w:themeShade="80"/>
                <w:sz w:val="32"/>
                <w:szCs w:val="32"/>
              </w:rPr>
            </w:pPr>
            <w:r w:rsidRPr="00B50E07">
              <w:rPr>
                <w:rStyle w:val="A11"/>
                <w:rFonts w:ascii="Trebuchet MS" w:hAnsi="Trebuchet MS"/>
                <w:color w:val="4F6228" w:themeColor="accent3" w:themeShade="80"/>
                <w:sz w:val="32"/>
                <w:szCs w:val="32"/>
              </w:rPr>
              <w:t>Director de Estudos de Mercado</w:t>
            </w:r>
          </w:p>
        </w:tc>
      </w:tr>
      <w:tr w:rsidR="00182517" w:rsidTr="00CB415B">
        <w:trPr>
          <w:cnfStyle w:val="000000010000"/>
          <w:trHeight w:val="422"/>
        </w:trPr>
        <w:tc>
          <w:tcPr>
            <w:cnfStyle w:val="000010000000"/>
            <w:tcW w:w="9253" w:type="dxa"/>
            <w:tcBorders>
              <w:top w:val="single" w:sz="24" w:space="0" w:color="00B0F0"/>
              <w:left w:val="single" w:sz="24" w:space="0" w:color="00B0F0"/>
              <w:bottom w:val="single" w:sz="24" w:space="0" w:color="00B0F0"/>
              <w:right w:val="single" w:sz="24" w:space="0" w:color="00B0F0"/>
            </w:tcBorders>
          </w:tcPr>
          <w:p w:rsidR="00182517" w:rsidRPr="00B50E07" w:rsidRDefault="00596A00" w:rsidP="00B50E07">
            <w:pPr>
              <w:pStyle w:val="Pa21"/>
              <w:numPr>
                <w:ilvl w:val="0"/>
                <w:numId w:val="3"/>
              </w:numPr>
              <w:rPr>
                <w:rFonts w:ascii="Trebuchet MS" w:hAnsi="Trebuchet MS" w:cs="LUBHPU+Myriad-Roman"/>
                <w:color w:val="4F6228" w:themeColor="accent3" w:themeShade="80"/>
                <w:sz w:val="32"/>
                <w:szCs w:val="32"/>
              </w:rPr>
            </w:pPr>
            <w:r w:rsidRPr="00B50E07">
              <w:rPr>
                <w:rStyle w:val="A2"/>
                <w:rFonts w:ascii="Trebuchet MS" w:hAnsi="Trebuchet MS"/>
                <w:color w:val="4F6228" w:themeColor="accent3" w:themeShade="80"/>
                <w:sz w:val="32"/>
                <w:szCs w:val="32"/>
              </w:rPr>
              <w:t>Director de Marketing</w:t>
            </w:r>
          </w:p>
        </w:tc>
      </w:tr>
      <w:tr w:rsidR="00182517" w:rsidTr="00CB415B">
        <w:trPr>
          <w:cnfStyle w:val="000000100000"/>
          <w:trHeight w:val="517"/>
        </w:trPr>
        <w:tc>
          <w:tcPr>
            <w:cnfStyle w:val="000010000000"/>
            <w:tcW w:w="9253" w:type="dxa"/>
            <w:tcBorders>
              <w:top w:val="single" w:sz="24" w:space="0" w:color="00B0F0"/>
              <w:left w:val="single" w:sz="24" w:space="0" w:color="00B0F0"/>
              <w:bottom w:val="single" w:sz="24" w:space="0" w:color="00B0F0"/>
              <w:right w:val="single" w:sz="24" w:space="0" w:color="00B0F0"/>
            </w:tcBorders>
          </w:tcPr>
          <w:p w:rsidR="00182517" w:rsidRPr="00B50E07" w:rsidRDefault="00596A00" w:rsidP="00B50E07">
            <w:pPr>
              <w:pStyle w:val="Pa21"/>
              <w:numPr>
                <w:ilvl w:val="0"/>
                <w:numId w:val="3"/>
              </w:numPr>
              <w:spacing w:line="240" w:lineRule="auto"/>
              <w:rPr>
                <w:rFonts w:ascii="Trebuchet MS" w:hAnsi="Trebuchet MS" w:cs="LUBHPU+Myriad-Roman"/>
                <w:color w:val="4F6228" w:themeColor="accent3" w:themeShade="80"/>
                <w:sz w:val="32"/>
                <w:szCs w:val="32"/>
              </w:rPr>
            </w:pPr>
            <w:r w:rsidRPr="00B50E07">
              <w:rPr>
                <w:rStyle w:val="A2"/>
                <w:rFonts w:ascii="Trebuchet MS" w:hAnsi="Trebuchet MS"/>
                <w:color w:val="4F6228" w:themeColor="accent3" w:themeShade="80"/>
                <w:sz w:val="32"/>
                <w:szCs w:val="32"/>
              </w:rPr>
              <w:t>Gestor de Marketing Directo</w:t>
            </w:r>
          </w:p>
        </w:tc>
      </w:tr>
      <w:tr w:rsidR="00182517" w:rsidTr="00CB415B">
        <w:trPr>
          <w:cnfStyle w:val="000000010000"/>
          <w:trHeight w:val="484"/>
        </w:trPr>
        <w:tc>
          <w:tcPr>
            <w:cnfStyle w:val="000010000000"/>
            <w:tcW w:w="9253" w:type="dxa"/>
            <w:tcBorders>
              <w:top w:val="single" w:sz="24" w:space="0" w:color="00B0F0"/>
              <w:left w:val="single" w:sz="24" w:space="0" w:color="00B0F0"/>
              <w:bottom w:val="single" w:sz="24" w:space="0" w:color="00B0F0"/>
              <w:right w:val="single" w:sz="24" w:space="0" w:color="00B0F0"/>
            </w:tcBorders>
          </w:tcPr>
          <w:p w:rsidR="00182517" w:rsidRPr="00B50E07" w:rsidRDefault="00AB0129" w:rsidP="00B50E07">
            <w:pPr>
              <w:pStyle w:val="Pa21"/>
              <w:numPr>
                <w:ilvl w:val="0"/>
                <w:numId w:val="3"/>
              </w:numPr>
              <w:rPr>
                <w:rFonts w:ascii="Trebuchet MS" w:hAnsi="Trebuchet MS" w:cs="LUBHPU+Myriad-Roman"/>
                <w:color w:val="4F6228" w:themeColor="accent3" w:themeShade="80"/>
                <w:sz w:val="32"/>
                <w:szCs w:val="32"/>
              </w:rPr>
            </w:pPr>
            <w:r w:rsidRPr="00B50E07">
              <w:rPr>
                <w:rStyle w:val="A2"/>
                <w:rFonts w:ascii="Trebuchet MS" w:hAnsi="Trebuchet MS"/>
                <w:color w:val="4F6228" w:themeColor="accent3" w:themeShade="80"/>
                <w:sz w:val="32"/>
                <w:szCs w:val="32"/>
              </w:rPr>
              <w:t>Director de Novos Canais</w:t>
            </w:r>
          </w:p>
        </w:tc>
      </w:tr>
      <w:tr w:rsidR="00182517" w:rsidTr="00CB415B">
        <w:trPr>
          <w:cnfStyle w:val="000000100000"/>
          <w:trHeight w:val="484"/>
        </w:trPr>
        <w:tc>
          <w:tcPr>
            <w:cnfStyle w:val="000010000000"/>
            <w:tcW w:w="9253" w:type="dxa"/>
            <w:tcBorders>
              <w:top w:val="single" w:sz="24" w:space="0" w:color="00B0F0"/>
              <w:left w:val="single" w:sz="24" w:space="0" w:color="00B0F0"/>
              <w:bottom w:val="single" w:sz="24" w:space="0" w:color="00B0F0"/>
              <w:right w:val="single" w:sz="24" w:space="0" w:color="00B0F0"/>
            </w:tcBorders>
          </w:tcPr>
          <w:p w:rsidR="00182517" w:rsidRPr="00B50E07" w:rsidRDefault="00AB0129" w:rsidP="00B50E07">
            <w:pPr>
              <w:pStyle w:val="Pa21"/>
              <w:numPr>
                <w:ilvl w:val="0"/>
                <w:numId w:val="3"/>
              </w:numPr>
              <w:rPr>
                <w:rFonts w:ascii="Trebuchet MS" w:hAnsi="Trebuchet MS" w:cs="LUBHPU+Myriad-Roman"/>
                <w:color w:val="4F6228" w:themeColor="accent3" w:themeShade="80"/>
                <w:sz w:val="32"/>
                <w:szCs w:val="32"/>
              </w:rPr>
            </w:pPr>
            <w:r w:rsidRPr="00B50E07">
              <w:rPr>
                <w:rStyle w:val="A2"/>
                <w:rFonts w:ascii="Trebuchet MS" w:hAnsi="Trebuchet MS"/>
                <w:color w:val="4F6228" w:themeColor="accent3" w:themeShade="80"/>
                <w:sz w:val="32"/>
                <w:szCs w:val="32"/>
              </w:rPr>
              <w:t>Gestor de Promoções</w:t>
            </w:r>
          </w:p>
        </w:tc>
      </w:tr>
      <w:tr w:rsidR="00182517" w:rsidTr="00CB415B">
        <w:trPr>
          <w:cnfStyle w:val="000000010000"/>
          <w:trHeight w:val="461"/>
        </w:trPr>
        <w:tc>
          <w:tcPr>
            <w:cnfStyle w:val="000010000000"/>
            <w:tcW w:w="9253" w:type="dxa"/>
            <w:tcBorders>
              <w:top w:val="single" w:sz="24" w:space="0" w:color="00B0F0"/>
              <w:left w:val="single" w:sz="24" w:space="0" w:color="00B0F0"/>
              <w:bottom w:val="single" w:sz="24" w:space="0" w:color="00B0F0"/>
              <w:right w:val="single" w:sz="24" w:space="0" w:color="00B0F0"/>
            </w:tcBorders>
          </w:tcPr>
          <w:p w:rsidR="00182517" w:rsidRPr="00B50E07" w:rsidRDefault="00AB0129" w:rsidP="00B50E07">
            <w:pPr>
              <w:pStyle w:val="Pa21"/>
              <w:numPr>
                <w:ilvl w:val="0"/>
                <w:numId w:val="3"/>
              </w:numPr>
              <w:rPr>
                <w:rFonts w:ascii="Trebuchet MS" w:hAnsi="Trebuchet MS" w:cs="LUBHPU+Myriad-Roman"/>
                <w:color w:val="4F6228" w:themeColor="accent3" w:themeShade="80"/>
                <w:sz w:val="32"/>
                <w:szCs w:val="32"/>
              </w:rPr>
            </w:pPr>
            <w:r w:rsidRPr="00B50E07">
              <w:rPr>
                <w:rStyle w:val="A2"/>
                <w:rFonts w:ascii="Trebuchet MS" w:hAnsi="Trebuchet MS"/>
                <w:color w:val="4F6228" w:themeColor="accent3" w:themeShade="80"/>
                <w:sz w:val="32"/>
                <w:szCs w:val="32"/>
              </w:rPr>
              <w:t>Director de Publicidade</w:t>
            </w:r>
          </w:p>
        </w:tc>
      </w:tr>
      <w:tr w:rsidR="00182517" w:rsidTr="00CB415B">
        <w:trPr>
          <w:cnfStyle w:val="000000100000"/>
          <w:trHeight w:val="392"/>
        </w:trPr>
        <w:tc>
          <w:tcPr>
            <w:cnfStyle w:val="000010000000"/>
            <w:tcW w:w="9253" w:type="dxa"/>
            <w:tcBorders>
              <w:top w:val="single" w:sz="24" w:space="0" w:color="00B0F0"/>
              <w:left w:val="single" w:sz="24" w:space="0" w:color="00B0F0"/>
              <w:bottom w:val="single" w:sz="24" w:space="0" w:color="00B0F0"/>
              <w:right w:val="single" w:sz="24" w:space="0" w:color="00B0F0"/>
            </w:tcBorders>
          </w:tcPr>
          <w:p w:rsidR="00182517" w:rsidRPr="00B50E07" w:rsidRDefault="00AB0129" w:rsidP="00B50E07">
            <w:pPr>
              <w:pStyle w:val="Pa21"/>
              <w:numPr>
                <w:ilvl w:val="0"/>
                <w:numId w:val="3"/>
              </w:numPr>
              <w:rPr>
                <w:rFonts w:ascii="Trebuchet MS" w:hAnsi="Trebuchet MS" w:cs="LUBHPU+Myriad-Roman"/>
                <w:color w:val="4F6228" w:themeColor="accent3" w:themeShade="80"/>
                <w:sz w:val="32"/>
                <w:szCs w:val="32"/>
              </w:rPr>
            </w:pPr>
            <w:r w:rsidRPr="00B50E07">
              <w:rPr>
                <w:rStyle w:val="A2"/>
                <w:rFonts w:ascii="Trebuchet MS" w:hAnsi="Trebuchet MS"/>
                <w:color w:val="4F6228" w:themeColor="accent3" w:themeShade="80"/>
                <w:sz w:val="32"/>
                <w:szCs w:val="32"/>
              </w:rPr>
              <w:t>Director de Relações Públicas</w:t>
            </w:r>
          </w:p>
        </w:tc>
      </w:tr>
      <w:tr w:rsidR="00182517" w:rsidTr="00CB415B">
        <w:trPr>
          <w:cnfStyle w:val="000000010000"/>
          <w:trHeight w:val="423"/>
        </w:trPr>
        <w:tc>
          <w:tcPr>
            <w:cnfStyle w:val="000010000000"/>
            <w:tcW w:w="9253" w:type="dxa"/>
            <w:tcBorders>
              <w:top w:val="single" w:sz="24" w:space="0" w:color="00B0F0"/>
              <w:left w:val="single" w:sz="24" w:space="0" w:color="00B0F0"/>
              <w:bottom w:val="single" w:sz="24" w:space="0" w:color="00B0F0"/>
              <w:right w:val="single" w:sz="24" w:space="0" w:color="00B0F0"/>
            </w:tcBorders>
          </w:tcPr>
          <w:p w:rsidR="00182517" w:rsidRPr="00B50E07" w:rsidRDefault="004F5B89" w:rsidP="00B50E07">
            <w:pPr>
              <w:pStyle w:val="Pa21"/>
              <w:numPr>
                <w:ilvl w:val="0"/>
                <w:numId w:val="3"/>
              </w:numPr>
              <w:rPr>
                <w:rFonts w:ascii="Trebuchet MS" w:hAnsi="Trebuchet MS" w:cs="LUBHPU+Myriad-Roman"/>
                <w:color w:val="4F6228" w:themeColor="accent3" w:themeShade="80"/>
                <w:sz w:val="32"/>
                <w:szCs w:val="32"/>
              </w:rPr>
            </w:pPr>
            <w:r w:rsidRPr="00B50E07">
              <w:rPr>
                <w:rStyle w:val="A2"/>
                <w:rFonts w:ascii="Trebuchet MS" w:hAnsi="Trebuchet MS"/>
                <w:color w:val="4F6228" w:themeColor="accent3" w:themeShade="80"/>
                <w:sz w:val="32"/>
                <w:szCs w:val="32"/>
              </w:rPr>
              <w:t>Gestor de CRM</w:t>
            </w:r>
          </w:p>
        </w:tc>
      </w:tr>
      <w:tr w:rsidR="00182517" w:rsidTr="00CB415B">
        <w:trPr>
          <w:cnfStyle w:val="000000100000"/>
          <w:trHeight w:val="543"/>
        </w:trPr>
        <w:tc>
          <w:tcPr>
            <w:cnfStyle w:val="000010000000"/>
            <w:tcW w:w="9253" w:type="dxa"/>
            <w:tcBorders>
              <w:top w:val="single" w:sz="24" w:space="0" w:color="00B0F0"/>
              <w:left w:val="single" w:sz="24" w:space="0" w:color="00B0F0"/>
              <w:bottom w:val="single" w:sz="24" w:space="0" w:color="00B0F0"/>
              <w:right w:val="single" w:sz="24" w:space="0" w:color="00B0F0"/>
            </w:tcBorders>
          </w:tcPr>
          <w:p w:rsidR="00182517" w:rsidRPr="00B50E07" w:rsidRDefault="004F5B89" w:rsidP="00B50E07">
            <w:pPr>
              <w:pStyle w:val="Pa21"/>
              <w:numPr>
                <w:ilvl w:val="0"/>
                <w:numId w:val="3"/>
              </w:numPr>
              <w:rPr>
                <w:rFonts w:ascii="Trebuchet MS" w:hAnsi="Trebuchet MS" w:cs="LUBHPU+Myriad-Roman"/>
                <w:color w:val="4F6228" w:themeColor="accent3" w:themeShade="80"/>
                <w:sz w:val="32"/>
                <w:szCs w:val="32"/>
              </w:rPr>
            </w:pPr>
            <w:r w:rsidRPr="00B50E07">
              <w:rPr>
                <w:rStyle w:val="A2"/>
                <w:rFonts w:ascii="Trebuchet MS" w:hAnsi="Trebuchet MS"/>
                <w:color w:val="4F6228" w:themeColor="accent3" w:themeShade="80"/>
                <w:sz w:val="32"/>
                <w:szCs w:val="32"/>
              </w:rPr>
              <w:t>Gestor de Merchandising</w:t>
            </w:r>
          </w:p>
        </w:tc>
      </w:tr>
      <w:tr w:rsidR="00182517" w:rsidTr="00CB415B">
        <w:trPr>
          <w:cnfStyle w:val="000000010000"/>
          <w:trHeight w:val="392"/>
        </w:trPr>
        <w:tc>
          <w:tcPr>
            <w:cnfStyle w:val="000010000000"/>
            <w:tcW w:w="9253" w:type="dxa"/>
            <w:tcBorders>
              <w:top w:val="single" w:sz="24" w:space="0" w:color="00B0F0"/>
              <w:left w:val="single" w:sz="24" w:space="0" w:color="00B0F0"/>
              <w:bottom w:val="single" w:sz="24" w:space="0" w:color="00B0F0"/>
              <w:right w:val="single" w:sz="24" w:space="0" w:color="00B0F0"/>
            </w:tcBorders>
          </w:tcPr>
          <w:p w:rsidR="00182517" w:rsidRPr="00B50E07" w:rsidRDefault="004F5B89" w:rsidP="00B50E07">
            <w:pPr>
              <w:pStyle w:val="Pa21"/>
              <w:numPr>
                <w:ilvl w:val="0"/>
                <w:numId w:val="3"/>
              </w:numPr>
              <w:rPr>
                <w:rFonts w:ascii="Trebuchet MS" w:hAnsi="Trebuchet MS" w:cs="LUBHPU+Myriad-Roman"/>
                <w:color w:val="4F6228" w:themeColor="accent3" w:themeShade="80"/>
                <w:sz w:val="32"/>
                <w:szCs w:val="32"/>
              </w:rPr>
            </w:pPr>
            <w:r w:rsidRPr="00B50E07">
              <w:rPr>
                <w:rStyle w:val="A2"/>
                <w:rFonts w:ascii="Trebuchet MS" w:hAnsi="Trebuchet MS"/>
                <w:color w:val="4F6228" w:themeColor="accent3" w:themeShade="80"/>
                <w:sz w:val="32"/>
                <w:szCs w:val="32"/>
              </w:rPr>
              <w:t>Gestor de Produto</w:t>
            </w:r>
          </w:p>
        </w:tc>
      </w:tr>
      <w:tr w:rsidR="00182517" w:rsidTr="00CB415B">
        <w:trPr>
          <w:cnfStyle w:val="000000100000"/>
          <w:trHeight w:val="470"/>
        </w:trPr>
        <w:tc>
          <w:tcPr>
            <w:cnfStyle w:val="000010000000"/>
            <w:tcW w:w="9253" w:type="dxa"/>
            <w:tcBorders>
              <w:top w:val="single" w:sz="24" w:space="0" w:color="00B0F0"/>
              <w:left w:val="single" w:sz="24" w:space="0" w:color="00B0F0"/>
              <w:bottom w:val="single" w:sz="24" w:space="0" w:color="00B0F0"/>
              <w:right w:val="single" w:sz="24" w:space="0" w:color="00B0F0"/>
            </w:tcBorders>
          </w:tcPr>
          <w:p w:rsidR="00182517" w:rsidRPr="00B50E07" w:rsidRDefault="004F5B89" w:rsidP="00B50E07">
            <w:pPr>
              <w:pStyle w:val="Pa21"/>
              <w:numPr>
                <w:ilvl w:val="0"/>
                <w:numId w:val="3"/>
              </w:numPr>
              <w:rPr>
                <w:rFonts w:ascii="Trebuchet MS" w:hAnsi="Trebuchet MS" w:cs="LUBHPU+Myriad-Roman"/>
                <w:color w:val="4F6228" w:themeColor="accent3" w:themeShade="80"/>
                <w:sz w:val="32"/>
                <w:szCs w:val="32"/>
              </w:rPr>
            </w:pPr>
            <w:r w:rsidRPr="00B50E07">
              <w:rPr>
                <w:rStyle w:val="A2"/>
                <w:rFonts w:ascii="Trebuchet MS" w:hAnsi="Trebuchet MS"/>
                <w:color w:val="4F6228" w:themeColor="accent3" w:themeShade="80"/>
                <w:sz w:val="32"/>
                <w:szCs w:val="32"/>
              </w:rPr>
              <w:t xml:space="preserve">Director de </w:t>
            </w:r>
            <w:proofErr w:type="spellStart"/>
            <w:r w:rsidRPr="00B50E07">
              <w:rPr>
                <w:rStyle w:val="A2"/>
                <w:rFonts w:ascii="Trebuchet MS" w:hAnsi="Trebuchet MS"/>
                <w:color w:val="4F6228" w:themeColor="accent3" w:themeShade="80"/>
                <w:sz w:val="32"/>
                <w:szCs w:val="32"/>
              </w:rPr>
              <w:t>Call</w:t>
            </w:r>
            <w:proofErr w:type="spellEnd"/>
            <w:r w:rsidRPr="00B50E07">
              <w:rPr>
                <w:rStyle w:val="A2"/>
                <w:rFonts w:ascii="Trebuchet MS" w:hAnsi="Trebuchet MS"/>
                <w:color w:val="4F6228" w:themeColor="accent3" w:themeShade="80"/>
                <w:sz w:val="32"/>
                <w:szCs w:val="32"/>
              </w:rPr>
              <w:t xml:space="preserve"> </w:t>
            </w:r>
            <w:proofErr w:type="spellStart"/>
            <w:r w:rsidRPr="00B50E07">
              <w:rPr>
                <w:rStyle w:val="A2"/>
                <w:rFonts w:ascii="Trebuchet MS" w:hAnsi="Trebuchet MS"/>
                <w:color w:val="4F6228" w:themeColor="accent3" w:themeShade="80"/>
                <w:sz w:val="32"/>
                <w:szCs w:val="32"/>
              </w:rPr>
              <w:t>Center</w:t>
            </w:r>
            <w:proofErr w:type="spellEnd"/>
          </w:p>
        </w:tc>
      </w:tr>
    </w:tbl>
    <w:p w:rsidR="005A582A" w:rsidRDefault="005A582A" w:rsidP="005A582A">
      <w:pPr>
        <w:pStyle w:val="Default"/>
        <w:spacing w:after="200" w:line="276" w:lineRule="auto"/>
        <w:ind w:left="1428"/>
        <w:rPr>
          <w:rFonts w:ascii="Trebuchet MS" w:hAnsi="Trebuchet MS"/>
          <w:i/>
        </w:rPr>
      </w:pPr>
    </w:p>
    <w:p w:rsidR="00672010" w:rsidRDefault="00672010" w:rsidP="005A582A">
      <w:pPr>
        <w:pStyle w:val="Default"/>
        <w:spacing w:after="200" w:line="276" w:lineRule="auto"/>
        <w:ind w:left="1428"/>
        <w:rPr>
          <w:rFonts w:ascii="Trebuchet MS" w:hAnsi="Trebuchet MS"/>
          <w:i/>
        </w:rPr>
      </w:pPr>
    </w:p>
    <w:p w:rsidR="00672010" w:rsidRPr="00672010" w:rsidRDefault="00672010" w:rsidP="00672010">
      <w:pPr>
        <w:pStyle w:val="Default"/>
        <w:spacing w:line="276" w:lineRule="auto"/>
        <w:ind w:left="1428"/>
        <w:jc w:val="right"/>
        <w:rPr>
          <w:rFonts w:ascii="Trebuchet MS" w:hAnsi="Trebuchet MS"/>
          <w:i/>
        </w:rPr>
      </w:pPr>
      <w:r w:rsidRPr="00672010">
        <w:rPr>
          <w:rFonts w:ascii="Trebuchet MS" w:hAnsi="Trebuchet MS"/>
          <w:i/>
        </w:rPr>
        <w:t xml:space="preserve">Elaborado </w:t>
      </w:r>
      <w:proofErr w:type="gramStart"/>
      <w:r w:rsidRPr="00672010">
        <w:rPr>
          <w:rFonts w:ascii="Trebuchet MS" w:hAnsi="Trebuchet MS"/>
          <w:i/>
        </w:rPr>
        <w:t>por</w:t>
      </w:r>
      <w:proofErr w:type="gramEnd"/>
      <w:r w:rsidRPr="00672010">
        <w:rPr>
          <w:rFonts w:ascii="Trebuchet MS" w:hAnsi="Trebuchet MS"/>
          <w:i/>
        </w:rPr>
        <w:t>:</w:t>
      </w:r>
    </w:p>
    <w:p w:rsidR="00672010" w:rsidRPr="00672010" w:rsidRDefault="00672010" w:rsidP="00672010">
      <w:pPr>
        <w:pStyle w:val="Default"/>
        <w:spacing w:line="276" w:lineRule="auto"/>
        <w:ind w:left="1428"/>
        <w:jc w:val="right"/>
        <w:rPr>
          <w:rFonts w:ascii="Trebuchet MS" w:hAnsi="Trebuchet MS"/>
          <w:i/>
        </w:rPr>
      </w:pPr>
      <w:r w:rsidRPr="00672010">
        <w:rPr>
          <w:rFonts w:ascii="Trebuchet MS" w:hAnsi="Trebuchet MS"/>
          <w:i/>
        </w:rPr>
        <w:t>Paulo Carreira</w:t>
      </w:r>
    </w:p>
    <w:p w:rsidR="00E37C10" w:rsidRPr="00672010" w:rsidRDefault="00E37C10">
      <w:pPr>
        <w:pStyle w:val="Default"/>
        <w:spacing w:line="276" w:lineRule="auto"/>
        <w:ind w:left="1428"/>
        <w:jc w:val="right"/>
        <w:rPr>
          <w:rFonts w:ascii="Trebuchet MS" w:hAnsi="Trebuchet MS"/>
          <w:i/>
        </w:rPr>
      </w:pPr>
    </w:p>
    <w:sectPr w:rsidR="00E37C10" w:rsidRPr="00672010" w:rsidSect="00E727D9">
      <w:pgSz w:w="11906" w:h="16838"/>
      <w:pgMar w:top="1417" w:right="1701" w:bottom="1417" w:left="1701" w:header="708" w:footer="708" w:gutter="0"/>
      <w:pgBorders w:offsetFrom="page">
        <w:top w:val="stars3d" w:sz="6" w:space="24" w:color="auto"/>
        <w:left w:val="stars3d" w:sz="6" w:space="24" w:color="auto"/>
        <w:bottom w:val="stars3d" w:sz="6" w:space="24" w:color="auto"/>
        <w:right w:val="stars3d" w:sz="6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LUBHPU+Myriad-Roman">
    <w:altName w:val="Myria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CLNDS+Myriad-Bold">
    <w:altName w:val="Myria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9091C"/>
    <w:multiLevelType w:val="hybridMultilevel"/>
    <w:tmpl w:val="552AAFB6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234116"/>
    <w:multiLevelType w:val="hybridMultilevel"/>
    <w:tmpl w:val="2FA8B5AE"/>
    <w:lvl w:ilvl="0" w:tplc="08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B8B07FB"/>
    <w:multiLevelType w:val="hybridMultilevel"/>
    <w:tmpl w:val="D444D864"/>
    <w:lvl w:ilvl="0" w:tplc="0816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compat/>
  <w:rsids>
    <w:rsidRoot w:val="00DE2416"/>
    <w:rsid w:val="0002011C"/>
    <w:rsid w:val="00030B41"/>
    <w:rsid w:val="000E2F1F"/>
    <w:rsid w:val="000E782A"/>
    <w:rsid w:val="00137E6C"/>
    <w:rsid w:val="00151440"/>
    <w:rsid w:val="00182517"/>
    <w:rsid w:val="001F3600"/>
    <w:rsid w:val="002345AD"/>
    <w:rsid w:val="00250BE9"/>
    <w:rsid w:val="003F66CF"/>
    <w:rsid w:val="0046155E"/>
    <w:rsid w:val="004E7F21"/>
    <w:rsid w:val="004F54CF"/>
    <w:rsid w:val="004F5B89"/>
    <w:rsid w:val="00557726"/>
    <w:rsid w:val="00596A00"/>
    <w:rsid w:val="005A582A"/>
    <w:rsid w:val="00672010"/>
    <w:rsid w:val="008232C6"/>
    <w:rsid w:val="00931A36"/>
    <w:rsid w:val="009A712C"/>
    <w:rsid w:val="00AB0129"/>
    <w:rsid w:val="00AD3661"/>
    <w:rsid w:val="00B50E07"/>
    <w:rsid w:val="00B87CA0"/>
    <w:rsid w:val="00C32F2C"/>
    <w:rsid w:val="00C92E71"/>
    <w:rsid w:val="00C97E38"/>
    <w:rsid w:val="00CB415B"/>
    <w:rsid w:val="00CD6BEE"/>
    <w:rsid w:val="00CE0A48"/>
    <w:rsid w:val="00DE2416"/>
    <w:rsid w:val="00E37C10"/>
    <w:rsid w:val="00E52B9A"/>
    <w:rsid w:val="00E727D9"/>
    <w:rsid w:val="00E8241A"/>
    <w:rsid w:val="00EA1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ccecff"/>
      <o:colormenu v:ext="edit" fillcolor="#ccecf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F2C"/>
  </w:style>
  <w:style w:type="paragraph" w:styleId="Ttulo1">
    <w:name w:val="heading 1"/>
    <w:basedOn w:val="Normal"/>
    <w:next w:val="Normal"/>
    <w:link w:val="Ttulo1Carcter"/>
    <w:uiPriority w:val="9"/>
    <w:qFormat/>
    <w:rsid w:val="00C32F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cter"/>
    <w:uiPriority w:val="9"/>
    <w:semiHidden/>
    <w:unhideWhenUsed/>
    <w:qFormat/>
    <w:rsid w:val="00C32F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cter"/>
    <w:uiPriority w:val="9"/>
    <w:semiHidden/>
    <w:unhideWhenUsed/>
    <w:qFormat/>
    <w:rsid w:val="00C32F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cter"/>
    <w:uiPriority w:val="9"/>
    <w:semiHidden/>
    <w:unhideWhenUsed/>
    <w:qFormat/>
    <w:rsid w:val="00C32F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cter"/>
    <w:uiPriority w:val="9"/>
    <w:semiHidden/>
    <w:unhideWhenUsed/>
    <w:qFormat/>
    <w:rsid w:val="00C32F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cter"/>
    <w:uiPriority w:val="9"/>
    <w:semiHidden/>
    <w:unhideWhenUsed/>
    <w:qFormat/>
    <w:rsid w:val="00C32F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cter"/>
    <w:uiPriority w:val="9"/>
    <w:semiHidden/>
    <w:unhideWhenUsed/>
    <w:qFormat/>
    <w:rsid w:val="00C32F2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cter"/>
    <w:uiPriority w:val="9"/>
    <w:semiHidden/>
    <w:unhideWhenUsed/>
    <w:qFormat/>
    <w:rsid w:val="00C32F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cter"/>
    <w:uiPriority w:val="9"/>
    <w:semiHidden/>
    <w:unhideWhenUsed/>
    <w:qFormat/>
    <w:rsid w:val="00C32F2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cter">
    <w:name w:val="Título 1 Carácter"/>
    <w:basedOn w:val="Tipodeletrapredefinidodopargrafo"/>
    <w:link w:val="Ttulo1"/>
    <w:uiPriority w:val="9"/>
    <w:rsid w:val="00C32F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cter">
    <w:name w:val="Título 2 Carácter"/>
    <w:basedOn w:val="Tipodeletrapredefinidodopargrafo"/>
    <w:link w:val="Ttulo2"/>
    <w:uiPriority w:val="9"/>
    <w:semiHidden/>
    <w:rsid w:val="00C32F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cter">
    <w:name w:val="Título 3 Carácter"/>
    <w:basedOn w:val="Tipodeletrapredefinidodopargrafo"/>
    <w:link w:val="Ttulo3"/>
    <w:uiPriority w:val="9"/>
    <w:rsid w:val="00C32F2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cter">
    <w:name w:val="Título 4 Carácter"/>
    <w:basedOn w:val="Tipodeletrapredefinidodopargrafo"/>
    <w:link w:val="Ttulo4"/>
    <w:uiPriority w:val="9"/>
    <w:rsid w:val="00C32F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cter">
    <w:name w:val="Título 5 Carácter"/>
    <w:basedOn w:val="Tipodeletrapredefinidodopargrafo"/>
    <w:link w:val="Ttulo5"/>
    <w:uiPriority w:val="9"/>
    <w:rsid w:val="00C32F2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cter">
    <w:name w:val="Título 6 Carácter"/>
    <w:basedOn w:val="Tipodeletrapredefinidodopargrafo"/>
    <w:link w:val="Ttulo6"/>
    <w:uiPriority w:val="9"/>
    <w:rsid w:val="00C32F2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cter">
    <w:name w:val="Título 7 Carácter"/>
    <w:basedOn w:val="Tipodeletrapredefinidodopargrafo"/>
    <w:link w:val="Ttulo7"/>
    <w:uiPriority w:val="9"/>
    <w:rsid w:val="00C32F2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cter">
    <w:name w:val="Título 8 Carácter"/>
    <w:basedOn w:val="Tipodeletrapredefinidodopargrafo"/>
    <w:link w:val="Ttulo8"/>
    <w:uiPriority w:val="9"/>
    <w:rsid w:val="00C32F2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cter">
    <w:name w:val="Título 9 Carácter"/>
    <w:basedOn w:val="Tipodeletrapredefinidodopargrafo"/>
    <w:link w:val="Ttulo9"/>
    <w:uiPriority w:val="9"/>
    <w:rsid w:val="00C32F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C32F2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tulo">
    <w:name w:val="Title"/>
    <w:basedOn w:val="Normal"/>
    <w:next w:val="Normal"/>
    <w:link w:val="TtuloCarcter"/>
    <w:uiPriority w:val="10"/>
    <w:qFormat/>
    <w:rsid w:val="00C32F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C32F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cter"/>
    <w:uiPriority w:val="11"/>
    <w:qFormat/>
    <w:rsid w:val="00C32F2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cter">
    <w:name w:val="Subtítulo Carácter"/>
    <w:basedOn w:val="Tipodeletrapredefinidodopargrafo"/>
    <w:link w:val="Subttulo"/>
    <w:uiPriority w:val="11"/>
    <w:rsid w:val="00C32F2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Tipodeletrapredefinidodopargrafo"/>
    <w:uiPriority w:val="22"/>
    <w:qFormat/>
    <w:rsid w:val="00C32F2C"/>
    <w:rPr>
      <w:b/>
      <w:bCs/>
    </w:rPr>
  </w:style>
  <w:style w:type="character" w:styleId="nfase">
    <w:name w:val="Emphasis"/>
    <w:basedOn w:val="Tipodeletrapredefinidodopargrafo"/>
    <w:uiPriority w:val="20"/>
    <w:qFormat/>
    <w:rsid w:val="00C32F2C"/>
    <w:rPr>
      <w:i/>
      <w:iCs/>
    </w:rPr>
  </w:style>
  <w:style w:type="paragraph" w:styleId="SemEspaamento">
    <w:name w:val="No Spacing"/>
    <w:link w:val="SemEspaamentoCarcter"/>
    <w:uiPriority w:val="1"/>
    <w:qFormat/>
    <w:rsid w:val="00C32F2C"/>
    <w:pPr>
      <w:spacing w:after="0" w:line="240" w:lineRule="auto"/>
    </w:p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C32F2C"/>
  </w:style>
  <w:style w:type="paragraph" w:styleId="PargrafodaLista">
    <w:name w:val="List Paragraph"/>
    <w:basedOn w:val="Normal"/>
    <w:uiPriority w:val="34"/>
    <w:qFormat/>
    <w:rsid w:val="00C32F2C"/>
    <w:pPr>
      <w:ind w:left="720"/>
      <w:contextualSpacing/>
    </w:pPr>
  </w:style>
  <w:style w:type="paragraph" w:styleId="Citao">
    <w:name w:val="Quote"/>
    <w:basedOn w:val="Normal"/>
    <w:next w:val="Normal"/>
    <w:link w:val="CitaoCarcter"/>
    <w:uiPriority w:val="29"/>
    <w:qFormat/>
    <w:rsid w:val="00C32F2C"/>
    <w:rPr>
      <w:i/>
      <w:iCs/>
      <w:color w:val="000000" w:themeColor="text1"/>
    </w:rPr>
  </w:style>
  <w:style w:type="character" w:customStyle="1" w:styleId="CitaoCarcter">
    <w:name w:val="Citação Carácter"/>
    <w:basedOn w:val="Tipodeletrapredefinidodopargrafo"/>
    <w:link w:val="Citao"/>
    <w:uiPriority w:val="29"/>
    <w:rsid w:val="00C32F2C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arcter"/>
    <w:uiPriority w:val="30"/>
    <w:qFormat/>
    <w:rsid w:val="00C32F2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arcter">
    <w:name w:val="Citação Intensa Carácter"/>
    <w:basedOn w:val="Tipodeletrapredefinidodopargrafo"/>
    <w:link w:val="CitaoIntensa"/>
    <w:uiPriority w:val="30"/>
    <w:rsid w:val="00C32F2C"/>
    <w:rPr>
      <w:b/>
      <w:bCs/>
      <w:i/>
      <w:iCs/>
      <w:color w:val="4F81BD" w:themeColor="accent1"/>
    </w:rPr>
  </w:style>
  <w:style w:type="character" w:styleId="nfaseDiscreto">
    <w:name w:val="Subtle Emphasis"/>
    <w:basedOn w:val="Tipodeletrapredefinidodopargrafo"/>
    <w:uiPriority w:val="19"/>
    <w:qFormat/>
    <w:rsid w:val="00C32F2C"/>
    <w:rPr>
      <w:i/>
      <w:iCs/>
      <w:color w:val="808080" w:themeColor="text1" w:themeTint="7F"/>
    </w:rPr>
  </w:style>
  <w:style w:type="character" w:styleId="nfaseIntenso">
    <w:name w:val="Intense Emphasis"/>
    <w:basedOn w:val="Tipodeletrapredefinidodopargrafo"/>
    <w:uiPriority w:val="21"/>
    <w:qFormat/>
    <w:rsid w:val="00C32F2C"/>
    <w:rPr>
      <w:b/>
      <w:bCs/>
      <w:i/>
      <w:iCs/>
      <w:color w:val="4F81BD" w:themeColor="accent1"/>
    </w:rPr>
  </w:style>
  <w:style w:type="character" w:styleId="RefernciaDiscreta">
    <w:name w:val="Subtle Reference"/>
    <w:basedOn w:val="Tipodeletrapredefinidodopargrafo"/>
    <w:uiPriority w:val="31"/>
    <w:qFormat/>
    <w:rsid w:val="00C32F2C"/>
    <w:rPr>
      <w:smallCaps/>
      <w:color w:val="C0504D" w:themeColor="accent2"/>
      <w:u w:val="single"/>
    </w:rPr>
  </w:style>
  <w:style w:type="character" w:styleId="RefernciaIntensa">
    <w:name w:val="Intense Reference"/>
    <w:basedOn w:val="Tipodeletrapredefinidodopargrafo"/>
    <w:uiPriority w:val="32"/>
    <w:qFormat/>
    <w:rsid w:val="00C32F2C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Tipodeletrapredefinidodopargrafo"/>
    <w:uiPriority w:val="33"/>
    <w:qFormat/>
    <w:rsid w:val="00C32F2C"/>
    <w:rPr>
      <w:b/>
      <w:bCs/>
      <w:smallCaps/>
      <w:spacing w:val="5"/>
    </w:rPr>
  </w:style>
  <w:style w:type="paragraph" w:styleId="Ttulodondice">
    <w:name w:val="TOC Heading"/>
    <w:basedOn w:val="Ttulo1"/>
    <w:next w:val="Normal"/>
    <w:uiPriority w:val="39"/>
    <w:semiHidden/>
    <w:unhideWhenUsed/>
    <w:qFormat/>
    <w:rsid w:val="00C32F2C"/>
    <w:pPr>
      <w:outlineLvl w:val="9"/>
    </w:pPr>
  </w:style>
  <w:style w:type="paragraph" w:customStyle="1" w:styleId="Default">
    <w:name w:val="Default"/>
    <w:rsid w:val="00C97E38"/>
    <w:pPr>
      <w:autoSpaceDE w:val="0"/>
      <w:autoSpaceDN w:val="0"/>
      <w:adjustRightInd w:val="0"/>
      <w:spacing w:after="0" w:line="240" w:lineRule="auto"/>
    </w:pPr>
    <w:rPr>
      <w:rFonts w:ascii="LUBHPU+Myriad-Roman" w:hAnsi="LUBHPU+Myriad-Roman" w:cs="LUBHPU+Myriad-Roman"/>
      <w:color w:val="000000"/>
      <w:sz w:val="24"/>
      <w:szCs w:val="24"/>
      <w:lang w:val="pt-PT" w:bidi="ar-SA"/>
    </w:rPr>
  </w:style>
  <w:style w:type="character" w:customStyle="1" w:styleId="A1">
    <w:name w:val="A1"/>
    <w:uiPriority w:val="99"/>
    <w:rsid w:val="00C97E38"/>
    <w:rPr>
      <w:rFonts w:cs="LUBHPU+Myriad-Roman"/>
      <w:color w:val="000000"/>
      <w:sz w:val="20"/>
      <w:szCs w:val="20"/>
    </w:rPr>
  </w:style>
  <w:style w:type="character" w:customStyle="1" w:styleId="blsp-spelling-corrected">
    <w:name w:val="blsp-spelling-corrected"/>
    <w:basedOn w:val="Tipodeletrapredefinidodopargrafo"/>
    <w:rsid w:val="00557726"/>
  </w:style>
  <w:style w:type="paragraph" w:styleId="Textodebalo">
    <w:name w:val="Balloon Text"/>
    <w:basedOn w:val="Normal"/>
    <w:link w:val="TextodebaloCarcter"/>
    <w:uiPriority w:val="99"/>
    <w:semiHidden/>
    <w:unhideWhenUsed/>
    <w:rsid w:val="005A5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5A582A"/>
    <w:rPr>
      <w:rFonts w:ascii="Tahoma" w:hAnsi="Tahoma" w:cs="Tahoma"/>
      <w:sz w:val="16"/>
      <w:szCs w:val="16"/>
    </w:rPr>
  </w:style>
  <w:style w:type="character" w:styleId="Hiperligao">
    <w:name w:val="Hyperlink"/>
    <w:basedOn w:val="Tipodeletrapredefinidodopargrafo"/>
    <w:uiPriority w:val="99"/>
    <w:unhideWhenUsed/>
    <w:rsid w:val="005A582A"/>
    <w:rPr>
      <w:color w:val="0000FF" w:themeColor="hyperlink"/>
      <w:u w:val="single"/>
    </w:rPr>
  </w:style>
  <w:style w:type="paragraph" w:customStyle="1" w:styleId="Pa21">
    <w:name w:val="Pa2+1"/>
    <w:basedOn w:val="Default"/>
    <w:next w:val="Default"/>
    <w:uiPriority w:val="99"/>
    <w:rsid w:val="00596A00"/>
    <w:pPr>
      <w:spacing w:line="240" w:lineRule="atLeast"/>
    </w:pPr>
    <w:rPr>
      <w:rFonts w:ascii="MCLNDS+Myriad-Bold" w:hAnsi="MCLNDS+Myriad-Bold" w:cstheme="minorBidi"/>
      <w:color w:val="auto"/>
    </w:rPr>
  </w:style>
  <w:style w:type="character" w:customStyle="1" w:styleId="A11">
    <w:name w:val="A1+1"/>
    <w:uiPriority w:val="99"/>
    <w:rsid w:val="00596A00"/>
    <w:rPr>
      <w:rFonts w:cs="MCLNDS+Myriad-Bold"/>
      <w:color w:val="000000"/>
      <w:sz w:val="20"/>
      <w:szCs w:val="20"/>
    </w:rPr>
  </w:style>
  <w:style w:type="character" w:customStyle="1" w:styleId="A2">
    <w:name w:val="A2"/>
    <w:uiPriority w:val="99"/>
    <w:rsid w:val="00596A00"/>
    <w:rPr>
      <w:rFonts w:cs="LUBHPU+Myriad-Roman"/>
      <w:color w:val="000000"/>
      <w:sz w:val="18"/>
      <w:szCs w:val="18"/>
    </w:rPr>
  </w:style>
  <w:style w:type="table" w:styleId="ListaMdia2">
    <w:name w:val="Medium List 2"/>
    <w:basedOn w:val="Tabelanormal"/>
    <w:uiPriority w:val="66"/>
    <w:rsid w:val="00B50E0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Clara">
    <w:name w:val="Light List"/>
    <w:basedOn w:val="Tabelanormal"/>
    <w:uiPriority w:val="61"/>
    <w:rsid w:val="00B50E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GrelhaClara">
    <w:name w:val="Light Grid"/>
    <w:basedOn w:val="Tabelanormal"/>
    <w:uiPriority w:val="62"/>
    <w:rsid w:val="00B50E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1.bp.blogspot.com/_l-1wB7POoAU/SaHT4FB50xI/AAAAAAAAABA/NQkfTULFTJA/s1600/sponholz%2520etica%2520moral%252000%5B1%5D.jp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81455-4E19-4157-8082-84225093F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474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15</cp:revision>
  <dcterms:created xsi:type="dcterms:W3CDTF">2009-11-11T14:20:00Z</dcterms:created>
  <dcterms:modified xsi:type="dcterms:W3CDTF">2009-11-18T12:44:00Z</dcterms:modified>
</cp:coreProperties>
</file>